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B4E" w:rsidRDefault="00DE7BB2">
      <w:r>
        <w:t>Ragione Sociale: S.R.R. Catania Area Metropolitana</w:t>
      </w:r>
    </w:p>
    <w:p w:rsidR="00DE7BB2" w:rsidRDefault="00DE7BB2">
      <w:r>
        <w:t>Anno Inizio: 2015</w:t>
      </w:r>
    </w:p>
    <w:p w:rsidR="00DE7BB2" w:rsidRDefault="00DE7BB2">
      <w:r>
        <w:t>Anno fine: 0</w:t>
      </w:r>
    </w:p>
    <w:p w:rsidR="00DE7BB2" w:rsidRDefault="00DE7BB2">
      <w:r>
        <w:t>Percentuale di partecipazione: 0,22</w:t>
      </w:r>
    </w:p>
    <w:p w:rsidR="00DE7BB2" w:rsidRDefault="00DE7BB2"/>
    <w:p w:rsidR="00DE7BB2" w:rsidRPr="00DE7BB2" w:rsidRDefault="00DE7BB2" w:rsidP="00DE7BB2">
      <w:pPr>
        <w:shd w:val="clear" w:color="auto" w:fill="D9EDF7"/>
        <w:spacing w:after="0" w:line="240" w:lineRule="auto"/>
        <w:rPr>
          <w:rFonts w:ascii="Titillium Web" w:eastAsia="Times New Roman" w:hAnsi="Titillium Web" w:cs="Times New Roman"/>
          <w:color w:val="31708F"/>
          <w:sz w:val="27"/>
          <w:szCs w:val="27"/>
          <w:lang w:eastAsia="it-IT"/>
        </w:rPr>
      </w:pPr>
      <w:r w:rsidRPr="00DE7BB2">
        <w:rPr>
          <w:rFonts w:ascii="Titillium Web" w:eastAsia="Times New Roman" w:hAnsi="Titillium Web" w:cs="Times New Roman"/>
          <w:b/>
          <w:bCs/>
          <w:color w:val="31708F"/>
          <w:sz w:val="27"/>
          <w:szCs w:val="27"/>
          <w:lang w:eastAsia="it-IT"/>
        </w:rPr>
        <w:t>Onere complessivo a qualsiasi titolo gravante per l'anno sul bilancio dell'amministrazione</w:t>
      </w:r>
    </w:p>
    <w:tbl>
      <w:tblPr>
        <w:tblW w:w="129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65"/>
        <w:gridCol w:w="7625"/>
      </w:tblGrid>
      <w:tr w:rsidR="00DE7BB2" w:rsidRPr="00DE7BB2" w:rsidTr="00DE7BB2">
        <w:tc>
          <w:tcPr>
            <w:tcW w:w="0" w:type="auto"/>
            <w:tcBorders>
              <w:top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b/>
                <w:bCs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b/>
                <w:bCs/>
                <w:color w:val="333333"/>
                <w:sz w:val="27"/>
                <w:szCs w:val="27"/>
                <w:lang w:eastAsia="it-IT"/>
              </w:rPr>
              <w:t>Anno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b/>
                <w:bCs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b/>
                <w:bCs/>
                <w:color w:val="333333"/>
                <w:sz w:val="27"/>
                <w:szCs w:val="27"/>
                <w:lang w:eastAsia="it-IT"/>
              </w:rPr>
              <w:t>Importo</w:t>
            </w:r>
          </w:p>
        </w:tc>
      </w:tr>
      <w:tr w:rsidR="00DE7BB2" w:rsidRPr="00DE7BB2" w:rsidTr="00DE7BB2"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  <w:t>2016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  <w:t>€ 770,00</w:t>
            </w:r>
          </w:p>
        </w:tc>
      </w:tr>
      <w:tr w:rsidR="00DE7BB2" w:rsidRPr="00DE7BB2" w:rsidTr="00DE7BB2"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  <w:t>2015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  <w:t>€ 110,00</w:t>
            </w:r>
          </w:p>
        </w:tc>
      </w:tr>
    </w:tbl>
    <w:p w:rsidR="00DE7BB2" w:rsidRDefault="00DE7BB2"/>
    <w:p w:rsidR="00DE7BB2" w:rsidRPr="00DE7BB2" w:rsidRDefault="00DE7BB2" w:rsidP="00DE7BB2">
      <w:pPr>
        <w:shd w:val="clear" w:color="auto" w:fill="D9EDF7"/>
        <w:spacing w:after="0" w:line="240" w:lineRule="auto"/>
        <w:rPr>
          <w:rFonts w:ascii="Titillium Web" w:eastAsia="Times New Roman" w:hAnsi="Titillium Web" w:cs="Times New Roman"/>
          <w:color w:val="31708F"/>
          <w:sz w:val="27"/>
          <w:szCs w:val="27"/>
          <w:lang w:eastAsia="it-IT"/>
        </w:rPr>
      </w:pPr>
      <w:r w:rsidRPr="00DE7BB2">
        <w:rPr>
          <w:rFonts w:ascii="Titillium Web" w:eastAsia="Times New Roman" w:hAnsi="Titillium Web" w:cs="Times New Roman"/>
          <w:b/>
          <w:bCs/>
          <w:color w:val="31708F"/>
          <w:sz w:val="27"/>
          <w:szCs w:val="27"/>
          <w:lang w:eastAsia="it-IT"/>
        </w:rPr>
        <w:t>Numero dei rappresentanti dell'amministrazione negli organi di governo e trattamento economico complessivo a ciascuno di essi spettante</w:t>
      </w:r>
    </w:p>
    <w:tbl>
      <w:tblPr>
        <w:tblW w:w="129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06"/>
        <w:gridCol w:w="1584"/>
      </w:tblGrid>
      <w:tr w:rsidR="00DE7BB2" w:rsidRPr="00DE7BB2" w:rsidTr="00DE7BB2">
        <w:tc>
          <w:tcPr>
            <w:tcW w:w="0" w:type="auto"/>
            <w:tcBorders>
              <w:top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b/>
                <w:bCs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b/>
                <w:bCs/>
                <w:color w:val="333333"/>
                <w:sz w:val="27"/>
                <w:szCs w:val="27"/>
                <w:lang w:eastAsia="it-IT"/>
              </w:rPr>
              <w:t>Rappresentante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b/>
                <w:bCs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b/>
                <w:bCs/>
                <w:color w:val="333333"/>
                <w:sz w:val="27"/>
                <w:szCs w:val="27"/>
                <w:lang w:eastAsia="it-IT"/>
              </w:rPr>
              <w:t>Importo</w:t>
            </w:r>
          </w:p>
        </w:tc>
      </w:tr>
      <w:tr w:rsidR="00DE7BB2" w:rsidRPr="00DE7BB2" w:rsidTr="00DE7BB2"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  <w:t>Andrea Messina - Comune di San Giovanni La Punta (Consiglieri CDA)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  <w:t>--</w:t>
            </w:r>
          </w:p>
        </w:tc>
      </w:tr>
      <w:tr w:rsidR="00DE7BB2" w:rsidRPr="00DE7BB2" w:rsidTr="00DE7BB2"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  <w:t xml:space="preserve">Carmelo Galati - Comune di S.A. Li Battiati (Consiglieri </w:t>
            </w:r>
            <w:proofErr w:type="gramStart"/>
            <w:r w:rsidRPr="00DE7BB2"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  <w:t>CDA)i</w:t>
            </w:r>
            <w:proofErr w:type="gram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  <w:t>--</w:t>
            </w:r>
          </w:p>
        </w:tc>
      </w:tr>
      <w:tr w:rsidR="00DE7BB2" w:rsidRPr="00DE7BB2" w:rsidTr="00DE7BB2"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  <w:t>Massimo Rosso (Presidente CDA)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  <w:t>--</w:t>
            </w:r>
          </w:p>
        </w:tc>
      </w:tr>
      <w:tr w:rsidR="00DE7BB2" w:rsidRPr="00DE7BB2" w:rsidTr="00DE7BB2"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  <w:t>Mauro Mangano - Comune di Paternò (Consiglieri CDA)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  <w:t>--</w:t>
            </w:r>
          </w:p>
        </w:tc>
      </w:tr>
      <w:tr w:rsidR="00DE7BB2" w:rsidRPr="00DE7BB2" w:rsidTr="00DE7BB2"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  <w:t xml:space="preserve">Nino </w:t>
            </w:r>
            <w:proofErr w:type="spellStart"/>
            <w:r w:rsidRPr="00DE7BB2"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  <w:t>Borzì</w:t>
            </w:r>
            <w:proofErr w:type="spellEnd"/>
            <w:r w:rsidRPr="00DE7BB2"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  <w:t xml:space="preserve"> - Comune di Nicolosi (Consiglieri CDA)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  <w:t>--</w:t>
            </w:r>
          </w:p>
        </w:tc>
      </w:tr>
    </w:tbl>
    <w:p w:rsidR="00DE7BB2" w:rsidRDefault="00DE7BB2"/>
    <w:p w:rsidR="00DE7BB2" w:rsidRPr="00DE7BB2" w:rsidRDefault="00DE7BB2" w:rsidP="00DE7BB2">
      <w:pPr>
        <w:shd w:val="clear" w:color="auto" w:fill="D9EDF7"/>
        <w:spacing w:after="0" w:line="240" w:lineRule="auto"/>
        <w:rPr>
          <w:rFonts w:ascii="Titillium Web" w:eastAsia="Times New Roman" w:hAnsi="Titillium Web" w:cs="Times New Roman"/>
          <w:color w:val="31708F"/>
          <w:sz w:val="27"/>
          <w:szCs w:val="27"/>
          <w:lang w:eastAsia="it-IT"/>
        </w:rPr>
      </w:pPr>
      <w:r w:rsidRPr="00DE7BB2">
        <w:rPr>
          <w:rFonts w:ascii="Titillium Web" w:eastAsia="Times New Roman" w:hAnsi="Titillium Web" w:cs="Times New Roman"/>
          <w:b/>
          <w:bCs/>
          <w:color w:val="31708F"/>
          <w:sz w:val="27"/>
          <w:szCs w:val="27"/>
          <w:lang w:eastAsia="it-IT"/>
        </w:rPr>
        <w:t>Risultati di bilancio degli ultimi tre esercizi finanziari</w:t>
      </w:r>
    </w:p>
    <w:tbl>
      <w:tblPr>
        <w:tblW w:w="129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9"/>
        <w:gridCol w:w="10191"/>
      </w:tblGrid>
      <w:tr w:rsidR="00DE7BB2" w:rsidRPr="00DE7BB2" w:rsidTr="00DE7BB2">
        <w:tc>
          <w:tcPr>
            <w:tcW w:w="0" w:type="auto"/>
            <w:tcBorders>
              <w:top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b/>
                <w:bCs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b/>
                <w:bCs/>
                <w:color w:val="333333"/>
                <w:sz w:val="27"/>
                <w:szCs w:val="27"/>
                <w:lang w:eastAsia="it-IT"/>
              </w:rPr>
              <w:t>Anno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b/>
                <w:bCs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b/>
                <w:bCs/>
                <w:color w:val="333333"/>
                <w:sz w:val="27"/>
                <w:szCs w:val="27"/>
                <w:lang w:eastAsia="it-IT"/>
              </w:rPr>
              <w:t>Importo</w:t>
            </w:r>
          </w:p>
        </w:tc>
      </w:tr>
      <w:tr w:rsidR="00DE7BB2" w:rsidRPr="00DE7BB2" w:rsidTr="00DE7BB2"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  <w:t>2014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  <w:t>-€ 6.143,00 (PERDITA)</w:t>
            </w:r>
          </w:p>
        </w:tc>
      </w:tr>
      <w:tr w:rsidR="00DE7BB2" w:rsidRPr="00DE7BB2" w:rsidTr="00DE7BB2"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  <w:lastRenderedPageBreak/>
              <w:t>2013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  <w:t>- € 1.707,00 (PERDITA)</w:t>
            </w:r>
          </w:p>
        </w:tc>
      </w:tr>
      <w:tr w:rsidR="00DE7BB2" w:rsidRPr="00DE7BB2" w:rsidTr="00DE7BB2"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  <w:t>2012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7BB2" w:rsidRPr="00DE7BB2" w:rsidRDefault="00DE7BB2" w:rsidP="00DE7BB2">
            <w:pPr>
              <w:spacing w:after="0" w:line="240" w:lineRule="auto"/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</w:pPr>
            <w:r w:rsidRPr="00DE7BB2">
              <w:rPr>
                <w:rFonts w:ascii="Titillium Web" w:eastAsia="Times New Roman" w:hAnsi="Titillium Web" w:cs="Times New Roman"/>
                <w:color w:val="333333"/>
                <w:sz w:val="27"/>
                <w:szCs w:val="27"/>
                <w:lang w:eastAsia="it-IT"/>
              </w:rPr>
              <w:t>-</w:t>
            </w:r>
          </w:p>
        </w:tc>
      </w:tr>
    </w:tbl>
    <w:p w:rsidR="00DE7BB2" w:rsidRDefault="00DE7BB2">
      <w:bookmarkStart w:id="0" w:name="_GoBack"/>
      <w:bookmarkEnd w:id="0"/>
    </w:p>
    <w:sectPr w:rsidR="00DE7BB2" w:rsidSect="00DE7BB2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tillium Web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BB2"/>
    <w:rsid w:val="00CB6B4E"/>
    <w:rsid w:val="00DE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BB126C-94A8-4D09-ABCC-C6AE479E8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9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47177">
          <w:marLeft w:val="0"/>
          <w:marRight w:val="0"/>
          <w:marTop w:val="0"/>
          <w:marBottom w:val="0"/>
          <w:divBdr>
            <w:top w:val="none" w:sz="0" w:space="8" w:color="BCE8F1"/>
            <w:left w:val="none" w:sz="0" w:space="11" w:color="BCE8F1"/>
            <w:bottom w:val="single" w:sz="6" w:space="8" w:color="BCE8F1"/>
            <w:right w:val="none" w:sz="0" w:space="11" w:color="BCE8F1"/>
          </w:divBdr>
        </w:div>
      </w:divsChild>
    </w:div>
    <w:div w:id="9285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23872">
          <w:marLeft w:val="0"/>
          <w:marRight w:val="0"/>
          <w:marTop w:val="0"/>
          <w:marBottom w:val="0"/>
          <w:divBdr>
            <w:top w:val="none" w:sz="0" w:space="8" w:color="BCE8F1"/>
            <w:left w:val="none" w:sz="0" w:space="11" w:color="BCE8F1"/>
            <w:bottom w:val="single" w:sz="6" w:space="8" w:color="BCE8F1"/>
            <w:right w:val="none" w:sz="0" w:space="11" w:color="BCE8F1"/>
          </w:divBdr>
        </w:div>
      </w:divsChild>
    </w:div>
    <w:div w:id="18120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157206">
          <w:marLeft w:val="0"/>
          <w:marRight w:val="0"/>
          <w:marTop w:val="0"/>
          <w:marBottom w:val="0"/>
          <w:divBdr>
            <w:top w:val="none" w:sz="0" w:space="8" w:color="BCE8F1"/>
            <w:left w:val="none" w:sz="0" w:space="11" w:color="BCE8F1"/>
            <w:bottom w:val="single" w:sz="6" w:space="8" w:color="BCE8F1"/>
            <w:right w:val="none" w:sz="0" w:space="11" w:color="BCE8F1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lucia-s</dc:creator>
  <cp:keywords/>
  <dc:description/>
  <cp:lastModifiedBy>lucia-s</cp:lastModifiedBy>
  <cp:revision>1</cp:revision>
  <dcterms:created xsi:type="dcterms:W3CDTF">2021-01-11T15:19:00Z</dcterms:created>
  <dcterms:modified xsi:type="dcterms:W3CDTF">2021-01-11T15:23:00Z</dcterms:modified>
</cp:coreProperties>
</file>